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53EF5" w14:textId="77777777" w:rsidR="00C67127" w:rsidRPr="006B15FD" w:rsidRDefault="00C67127" w:rsidP="006B15FD">
      <w:pPr>
        <w:rPr>
          <w:b/>
          <w:sz w:val="24"/>
          <w:szCs w:val="24"/>
          <w:lang w:eastAsia="pl-PL"/>
        </w:rPr>
      </w:pPr>
      <w:r w:rsidRPr="006B15FD">
        <w:rPr>
          <w:b/>
          <w:sz w:val="24"/>
          <w:szCs w:val="24"/>
          <w:lang w:eastAsia="pl-PL"/>
        </w:rPr>
        <w:t>KLAUZULA INFORMACYJNA</w:t>
      </w:r>
      <w:bookmarkStart w:id="0" w:name="_GoBack"/>
      <w:bookmarkEnd w:id="0"/>
    </w:p>
    <w:p w14:paraId="661D1A96"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sz w:val="24"/>
          <w:szCs w:val="24"/>
          <w:lang w:eastAsia="pl-PL"/>
        </w:rPr>
        <w:t>KLAUZULA INFORMACYJNA PRZETWARZANIA DANYCH OSOBOWYCH</w:t>
      </w:r>
    </w:p>
    <w:p w14:paraId="0591E7AE"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W związku z rozpoczęciem obowiązywania ogólnego rozporządzenia o ochronie danych osobowych (w skrócie RODO) przekazujemy Państwu ogólne informacje dotyczące procesów przetwarzania danych osobowych w naszej placówce.</w:t>
      </w:r>
    </w:p>
    <w:p w14:paraId="4971A300"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w:t>
      </w:r>
    </w:p>
    <w:p w14:paraId="278717F6"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Kto jest administratorem danych osobowych i jakie dane osobowe są przez nas przetwarzane?</w:t>
      </w:r>
    </w:p>
    <w:p w14:paraId="04AEED7F" w14:textId="2C6C461A"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Administratorem danych osobowych:</w:t>
      </w:r>
    </w:p>
    <w:p w14:paraId="45D9CC4C" w14:textId="737246A4" w:rsidR="00C67127" w:rsidRPr="00BA22CF" w:rsidRDefault="009C70FC" w:rsidP="00BA22CF">
      <w:pPr>
        <w:numPr>
          <w:ilvl w:val="0"/>
          <w:numId w:val="1"/>
        </w:numPr>
        <w:spacing w:after="0" w:line="240" w:lineRule="auto"/>
        <w:ind w:left="0"/>
        <w:rPr>
          <w:rFonts w:eastAsia="Times New Roman" w:cstheme="minorHAnsi"/>
          <w:sz w:val="24"/>
          <w:szCs w:val="24"/>
          <w:lang w:eastAsia="pl-PL"/>
        </w:rPr>
      </w:pPr>
      <w:proofErr w:type="gramStart"/>
      <w:r w:rsidRPr="00BA22CF">
        <w:rPr>
          <w:rFonts w:eastAsia="Times New Roman" w:cstheme="minorHAnsi"/>
          <w:i/>
          <w:iCs/>
          <w:sz w:val="24"/>
          <w:szCs w:val="24"/>
          <w:lang w:eastAsia="pl-PL"/>
        </w:rPr>
        <w:t>wychowanków</w:t>
      </w:r>
      <w:proofErr w:type="gramEnd"/>
      <w:r w:rsidR="00C67127" w:rsidRPr="00BA22CF">
        <w:rPr>
          <w:rFonts w:eastAsia="Times New Roman" w:cstheme="minorHAnsi"/>
          <w:i/>
          <w:iCs/>
          <w:sz w:val="24"/>
          <w:szCs w:val="24"/>
          <w:lang w:eastAsia="pl-PL"/>
        </w:rPr>
        <w:t>;</w:t>
      </w:r>
    </w:p>
    <w:p w14:paraId="4F7F4B10" w14:textId="77777777" w:rsidR="00C67127" w:rsidRPr="00BA22CF" w:rsidRDefault="00C67127" w:rsidP="00BA22CF">
      <w:pPr>
        <w:numPr>
          <w:ilvl w:val="0"/>
          <w:numId w:val="1"/>
        </w:numPr>
        <w:spacing w:after="0" w:line="240" w:lineRule="auto"/>
        <w:ind w:left="0"/>
        <w:rPr>
          <w:rFonts w:eastAsia="Times New Roman" w:cstheme="minorHAnsi"/>
          <w:sz w:val="24"/>
          <w:szCs w:val="24"/>
          <w:lang w:eastAsia="pl-PL"/>
        </w:rPr>
      </w:pPr>
      <w:proofErr w:type="gramStart"/>
      <w:r w:rsidRPr="00BA22CF">
        <w:rPr>
          <w:rFonts w:eastAsia="Times New Roman" w:cstheme="minorHAnsi"/>
          <w:i/>
          <w:iCs/>
          <w:sz w:val="24"/>
          <w:szCs w:val="24"/>
          <w:lang w:eastAsia="pl-PL"/>
        </w:rPr>
        <w:t>rodziców</w:t>
      </w:r>
      <w:proofErr w:type="gramEnd"/>
      <w:r w:rsidRPr="00BA22CF">
        <w:rPr>
          <w:rFonts w:eastAsia="Times New Roman" w:cstheme="minorHAnsi"/>
          <w:i/>
          <w:iCs/>
          <w:sz w:val="24"/>
          <w:szCs w:val="24"/>
          <w:lang w:eastAsia="pl-PL"/>
        </w:rPr>
        <w:t>, opiekunów prawnych, których dzieci są podopiecznymi placówki;</w:t>
      </w:r>
    </w:p>
    <w:p w14:paraId="616F7B47" w14:textId="77777777" w:rsidR="00C67127" w:rsidRPr="00BA22CF" w:rsidRDefault="00C67127" w:rsidP="00BA22CF">
      <w:pPr>
        <w:numPr>
          <w:ilvl w:val="0"/>
          <w:numId w:val="1"/>
        </w:numPr>
        <w:spacing w:after="0" w:line="240" w:lineRule="auto"/>
        <w:ind w:left="0"/>
        <w:rPr>
          <w:rFonts w:eastAsia="Times New Roman" w:cstheme="minorHAnsi"/>
          <w:sz w:val="24"/>
          <w:szCs w:val="24"/>
          <w:lang w:eastAsia="pl-PL"/>
        </w:rPr>
      </w:pPr>
      <w:proofErr w:type="gramStart"/>
      <w:r w:rsidRPr="00BA22CF">
        <w:rPr>
          <w:rFonts w:eastAsia="Times New Roman" w:cstheme="minorHAnsi"/>
          <w:i/>
          <w:iCs/>
          <w:sz w:val="24"/>
          <w:szCs w:val="24"/>
          <w:lang w:eastAsia="pl-PL"/>
        </w:rPr>
        <w:t>nauczycieli</w:t>
      </w:r>
      <w:proofErr w:type="gramEnd"/>
      <w:r w:rsidRPr="00BA22CF">
        <w:rPr>
          <w:rFonts w:eastAsia="Times New Roman" w:cstheme="minorHAnsi"/>
          <w:i/>
          <w:iCs/>
          <w:sz w:val="24"/>
          <w:szCs w:val="24"/>
          <w:lang w:eastAsia="pl-PL"/>
        </w:rPr>
        <w:t xml:space="preserve"> i innych pracowników placówki;</w:t>
      </w:r>
    </w:p>
    <w:p w14:paraId="04A8DD84" w14:textId="77777777" w:rsidR="005639C5" w:rsidRPr="00BA22CF" w:rsidRDefault="00C67127" w:rsidP="00BA22CF">
      <w:pPr>
        <w:numPr>
          <w:ilvl w:val="0"/>
          <w:numId w:val="1"/>
        </w:numPr>
        <w:spacing w:after="0" w:line="240" w:lineRule="auto"/>
        <w:ind w:left="0"/>
        <w:rPr>
          <w:rFonts w:eastAsia="Times New Roman" w:cstheme="minorHAnsi"/>
          <w:sz w:val="24"/>
          <w:szCs w:val="24"/>
          <w:lang w:eastAsia="pl-PL"/>
        </w:rPr>
      </w:pPr>
      <w:r w:rsidRPr="00BA22CF">
        <w:rPr>
          <w:rFonts w:eastAsia="Times New Roman" w:cstheme="minorHAnsi"/>
          <w:i/>
          <w:iCs/>
          <w:sz w:val="24"/>
          <w:szCs w:val="24"/>
          <w:lang w:eastAsia="pl-PL"/>
        </w:rPr>
        <w:t>przedsiębiorców współpracujących z placówką na podstawie umów cywilnych</w:t>
      </w:r>
      <w:r w:rsidR="009C70FC" w:rsidRPr="00BA22CF">
        <w:rPr>
          <w:rFonts w:eastAsia="Times New Roman" w:cstheme="minorHAnsi"/>
          <w:i/>
          <w:iCs/>
          <w:sz w:val="24"/>
          <w:szCs w:val="24"/>
          <w:lang w:eastAsia="pl-PL"/>
        </w:rPr>
        <w:t xml:space="preserve"> </w:t>
      </w:r>
      <w:r w:rsidRPr="00BA22CF">
        <w:rPr>
          <w:rFonts w:eastAsia="Times New Roman" w:cstheme="minorHAnsi"/>
          <w:i/>
          <w:iCs/>
          <w:sz w:val="24"/>
          <w:szCs w:val="24"/>
          <w:lang w:eastAsia="pl-PL"/>
        </w:rPr>
        <w:t xml:space="preserve">jest </w:t>
      </w:r>
      <w:r w:rsidR="00A61A6C" w:rsidRPr="00BA22CF">
        <w:rPr>
          <w:rFonts w:eastAsia="Times New Roman" w:cstheme="minorHAnsi"/>
          <w:b/>
          <w:bCs/>
          <w:i/>
          <w:iCs/>
          <w:sz w:val="24"/>
          <w:szCs w:val="24"/>
          <w:lang w:eastAsia="pl-PL"/>
        </w:rPr>
        <w:t xml:space="preserve">Przedszkole Miejskie </w:t>
      </w:r>
      <w:proofErr w:type="gramStart"/>
      <w:r w:rsidR="00A61A6C" w:rsidRPr="00BA22CF">
        <w:rPr>
          <w:rFonts w:eastAsia="Times New Roman" w:cstheme="minorHAnsi"/>
          <w:b/>
          <w:bCs/>
          <w:i/>
          <w:iCs/>
          <w:sz w:val="24"/>
          <w:szCs w:val="24"/>
          <w:lang w:eastAsia="pl-PL"/>
        </w:rPr>
        <w:t xml:space="preserve">Nr4 </w:t>
      </w:r>
      <w:r w:rsidR="007B3888" w:rsidRPr="00BA22CF">
        <w:rPr>
          <w:rFonts w:eastAsia="Times New Roman" w:cstheme="minorHAnsi"/>
          <w:b/>
          <w:bCs/>
          <w:i/>
          <w:iCs/>
          <w:sz w:val="24"/>
          <w:szCs w:val="24"/>
          <w:lang w:eastAsia="pl-PL"/>
        </w:rPr>
        <w:t xml:space="preserve"> </w:t>
      </w:r>
      <w:r w:rsidR="009C70FC" w:rsidRPr="00BA22CF">
        <w:rPr>
          <w:rFonts w:eastAsia="Times New Roman" w:cstheme="minorHAnsi"/>
          <w:b/>
          <w:bCs/>
          <w:i/>
          <w:iCs/>
          <w:sz w:val="24"/>
          <w:szCs w:val="24"/>
          <w:lang w:eastAsia="pl-PL"/>
        </w:rPr>
        <w:t>w</w:t>
      </w:r>
      <w:proofErr w:type="gramEnd"/>
      <w:r w:rsidR="009C70FC" w:rsidRPr="00BA22CF">
        <w:rPr>
          <w:rFonts w:eastAsia="Times New Roman" w:cstheme="minorHAnsi"/>
          <w:b/>
          <w:bCs/>
          <w:i/>
          <w:iCs/>
          <w:sz w:val="24"/>
          <w:szCs w:val="24"/>
          <w:lang w:eastAsia="pl-PL"/>
        </w:rPr>
        <w:t xml:space="preserve"> Ozorkowie</w:t>
      </w:r>
      <w:r w:rsidRPr="00BA22CF">
        <w:rPr>
          <w:rFonts w:eastAsia="Times New Roman" w:cstheme="minorHAnsi"/>
          <w:i/>
          <w:iCs/>
          <w:sz w:val="24"/>
          <w:szCs w:val="24"/>
          <w:lang w:eastAsia="pl-PL"/>
        </w:rPr>
        <w:t xml:space="preserve">, ul. </w:t>
      </w:r>
      <w:r w:rsidR="00D367C7" w:rsidRPr="00BA22CF">
        <w:rPr>
          <w:rFonts w:eastAsia="Times New Roman" w:cstheme="minorHAnsi"/>
          <w:i/>
          <w:iCs/>
          <w:sz w:val="24"/>
          <w:szCs w:val="24"/>
          <w:lang w:eastAsia="pl-PL"/>
        </w:rPr>
        <w:t>Lotnicza 3</w:t>
      </w:r>
      <w:r w:rsidR="009C70FC" w:rsidRPr="00BA22CF">
        <w:rPr>
          <w:rFonts w:eastAsia="Times New Roman" w:cstheme="minorHAnsi"/>
          <w:i/>
          <w:iCs/>
          <w:sz w:val="24"/>
          <w:szCs w:val="24"/>
          <w:lang w:eastAsia="pl-PL"/>
        </w:rPr>
        <w:t xml:space="preserve"> 95</w:t>
      </w:r>
      <w:r w:rsidRPr="00BA22CF">
        <w:rPr>
          <w:rFonts w:eastAsia="Times New Roman" w:cstheme="minorHAnsi"/>
          <w:i/>
          <w:iCs/>
          <w:sz w:val="24"/>
          <w:szCs w:val="24"/>
          <w:lang w:eastAsia="pl-PL"/>
        </w:rPr>
        <w:t xml:space="preserve"> – </w:t>
      </w:r>
      <w:r w:rsidR="009C70FC" w:rsidRPr="00BA22CF">
        <w:rPr>
          <w:rFonts w:eastAsia="Times New Roman" w:cstheme="minorHAnsi"/>
          <w:i/>
          <w:iCs/>
          <w:sz w:val="24"/>
          <w:szCs w:val="24"/>
          <w:lang w:eastAsia="pl-PL"/>
        </w:rPr>
        <w:t>035</w:t>
      </w:r>
      <w:r w:rsidRPr="00BA22CF">
        <w:rPr>
          <w:rFonts w:eastAsia="Times New Roman" w:cstheme="minorHAnsi"/>
          <w:i/>
          <w:iCs/>
          <w:sz w:val="24"/>
          <w:szCs w:val="24"/>
          <w:lang w:eastAsia="pl-PL"/>
        </w:rPr>
        <w:t xml:space="preserve"> </w:t>
      </w:r>
      <w:r w:rsidR="009C70FC" w:rsidRPr="00BA22CF">
        <w:rPr>
          <w:rFonts w:eastAsia="Times New Roman" w:cstheme="minorHAnsi"/>
          <w:i/>
          <w:iCs/>
          <w:sz w:val="24"/>
          <w:szCs w:val="24"/>
          <w:lang w:eastAsia="pl-PL"/>
        </w:rPr>
        <w:t>Ozorków</w:t>
      </w:r>
      <w:r w:rsidRPr="00BA22CF">
        <w:rPr>
          <w:rFonts w:eastAsia="Times New Roman" w:cstheme="minorHAnsi"/>
          <w:i/>
          <w:iCs/>
          <w:sz w:val="24"/>
          <w:szCs w:val="24"/>
          <w:lang w:eastAsia="pl-PL"/>
        </w:rPr>
        <w:t xml:space="preserve"> </w:t>
      </w:r>
    </w:p>
    <w:p w14:paraId="0618ABEB" w14:textId="1F4A68F2"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xml:space="preserve">Dyrektor reprezentuje placówkę na mocy odpowiedniego upoważnienia. </w:t>
      </w:r>
    </w:p>
    <w:p w14:paraId="7B8813BC"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w:t>
      </w:r>
    </w:p>
    <w:p w14:paraId="2E6A0A6F"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xml:space="preserve">Czy w placówce wyznaczono Inspektora Ochrony Danych? </w:t>
      </w:r>
    </w:p>
    <w:p w14:paraId="7D768858" w14:textId="74DB61F8"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Tak, w placówce wyzna</w:t>
      </w:r>
      <w:r w:rsidR="009C70FC" w:rsidRPr="00BA22CF">
        <w:rPr>
          <w:rFonts w:eastAsia="Times New Roman" w:cstheme="minorHAnsi"/>
          <w:i/>
          <w:iCs/>
          <w:sz w:val="24"/>
          <w:szCs w:val="24"/>
          <w:lang w:eastAsia="pl-PL"/>
        </w:rPr>
        <w:t xml:space="preserve">czono Inspektora Ochrony Danych, </w:t>
      </w:r>
      <w:r w:rsidRPr="00BA22CF">
        <w:rPr>
          <w:rFonts w:eastAsia="Times New Roman" w:cstheme="minorHAnsi"/>
          <w:i/>
          <w:iCs/>
          <w:sz w:val="24"/>
          <w:szCs w:val="24"/>
          <w:lang w:eastAsia="pl-PL"/>
        </w:rPr>
        <w:t>można się z nim skontaktować za pośrednictwem poczty elektronicznej:</w:t>
      </w:r>
      <w:r w:rsidR="009C70FC" w:rsidRPr="00BA22CF">
        <w:rPr>
          <w:rFonts w:eastAsia="Times New Roman" w:cstheme="minorHAnsi"/>
          <w:i/>
          <w:iCs/>
          <w:sz w:val="24"/>
          <w:szCs w:val="24"/>
          <w:lang w:eastAsia="pl-PL"/>
        </w:rPr>
        <w:t xml:space="preserve"> </w:t>
      </w:r>
      <w:r w:rsidRPr="00BA22CF">
        <w:rPr>
          <w:rFonts w:eastAsia="Times New Roman" w:cstheme="minorHAnsi"/>
          <w:i/>
          <w:iCs/>
          <w:sz w:val="24"/>
          <w:szCs w:val="24"/>
          <w:lang w:eastAsia="pl-PL"/>
        </w:rPr>
        <w:t>e-mail:</w:t>
      </w:r>
      <w:r w:rsidR="00E87D17" w:rsidRPr="00BA22CF">
        <w:rPr>
          <w:rFonts w:eastAsia="Times New Roman" w:cstheme="minorHAnsi"/>
          <w:i/>
          <w:iCs/>
          <w:sz w:val="24"/>
          <w:szCs w:val="24"/>
          <w:lang w:eastAsia="pl-PL"/>
        </w:rPr>
        <w:t xml:space="preserve"> </w:t>
      </w:r>
      <w:hyperlink r:id="rId5" w:history="1">
        <w:r w:rsidR="005639C5" w:rsidRPr="00BA22CF">
          <w:rPr>
            <w:rStyle w:val="Hipercze"/>
            <w:rFonts w:cstheme="minorHAnsi"/>
            <w:sz w:val="24"/>
            <w:szCs w:val="24"/>
          </w:rPr>
          <w:t>biuro@proexpert.com.pl</w:t>
        </w:r>
      </w:hyperlink>
      <w:r w:rsidR="005639C5" w:rsidRPr="00BA22CF">
        <w:rPr>
          <w:rFonts w:cstheme="minorHAnsi"/>
          <w:sz w:val="24"/>
          <w:szCs w:val="24"/>
        </w:rPr>
        <w:t xml:space="preserve"> </w:t>
      </w:r>
    </w:p>
    <w:p w14:paraId="6984A2DE" w14:textId="77777777" w:rsidR="00C67127" w:rsidRPr="00BA22CF" w:rsidRDefault="00C67127" w:rsidP="00BA22CF">
      <w:pPr>
        <w:spacing w:after="150" w:line="240" w:lineRule="auto"/>
        <w:rPr>
          <w:rFonts w:eastAsia="Times New Roman" w:cstheme="minorHAnsi"/>
          <w:sz w:val="24"/>
          <w:szCs w:val="24"/>
          <w:lang w:eastAsia="pl-PL"/>
        </w:rPr>
      </w:pPr>
      <w:r w:rsidRPr="00BA22CF">
        <w:rPr>
          <w:rFonts w:eastAsia="Times New Roman" w:cstheme="minorHAnsi"/>
          <w:sz w:val="24"/>
          <w:szCs w:val="24"/>
          <w:lang w:eastAsia="pl-PL"/>
        </w:rPr>
        <w:t> </w:t>
      </w:r>
    </w:p>
    <w:p w14:paraId="20690B86"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Na jakich podstawach prawnych przetwarzamy dane osobowe podopiecznych placówki oraz ich rodziców i opiekunów prawnych?</w:t>
      </w:r>
    </w:p>
    <w:p w14:paraId="78EBC43B" w14:textId="04DBED8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W ramach wykonywania ustawowych obowiązków nasza placówka przetwarza dane osobowe </w:t>
      </w:r>
      <w:r w:rsidR="009C70FC" w:rsidRPr="00BA22CF">
        <w:rPr>
          <w:rFonts w:eastAsia="Times New Roman" w:cstheme="minorHAnsi"/>
          <w:i/>
          <w:iCs/>
          <w:sz w:val="24"/>
          <w:szCs w:val="24"/>
          <w:lang w:eastAsia="pl-PL"/>
        </w:rPr>
        <w:t>dzieci</w:t>
      </w:r>
      <w:r w:rsidRPr="00BA22CF">
        <w:rPr>
          <w:rFonts w:eastAsia="Times New Roman" w:cstheme="minorHAnsi"/>
          <w:i/>
          <w:iCs/>
          <w:sz w:val="24"/>
          <w:szCs w:val="24"/>
          <w:lang w:eastAsia="pl-PL"/>
        </w:rPr>
        <w:t xml:space="preserve"> ich rodziców lub opiekunów prawnych na podstawie art. 6 ust. 1 lit. c) lub art. 9 ust. 2 lit. g) RODO w ściśle określonych celach oraz zakresie, na podstawie konkretnych przepisów prawa. </w:t>
      </w:r>
    </w:p>
    <w:p w14:paraId="07D40040"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Przepisy te znajdują się przede wszystkim w ustawie z dnia 14 grudnia 2016 r. Prawo oświatowe, ustawie z dnia 15 kwietnia 2011 r. o systemie informacji oświatowej oraz  w aktach wykonawczych do tych ustaw. Ponadto w niektórych przypadkach podstawą przetwarzania danych osobowych uczniów, ich rodziców lub opiekunów prawnych jest zgoda tj. art. 6 ust. 1 a) lub art.  9 ust. 2 lit. a) RODO. Zgoda taka może dotyczyć np. przetwarzania danych osobowych w zakresie wizerunku. </w:t>
      </w:r>
    </w:p>
    <w:p w14:paraId="6B1A519E"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w:t>
      </w:r>
    </w:p>
    <w:p w14:paraId="6BBA0758"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Na jakich podstawach prawnych przetwarzamy dane nauczycieli oraz innych pracowników placówki?</w:t>
      </w:r>
    </w:p>
    <w:p w14:paraId="5AB89901"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W ramach wykonywania ustawowych obowiązków nasza placówka przetwarza dane osobowe nauczycieli oraz innych pracowników na podstawie art. 6 ust. 1 lit. b), art. 6 ust. 1 lit. c) lub art. 9 ust. 2 lit. b) RODO. Przetwarzanie wiąże </w:t>
      </w:r>
      <w:proofErr w:type="gramStart"/>
      <w:r w:rsidRPr="00BA22CF">
        <w:rPr>
          <w:rFonts w:eastAsia="Times New Roman" w:cstheme="minorHAnsi"/>
          <w:i/>
          <w:iCs/>
          <w:sz w:val="24"/>
          <w:szCs w:val="24"/>
          <w:lang w:eastAsia="pl-PL"/>
        </w:rPr>
        <w:t>się zatem</w:t>
      </w:r>
      <w:proofErr w:type="gramEnd"/>
      <w:r w:rsidRPr="00BA22CF">
        <w:rPr>
          <w:rFonts w:eastAsia="Times New Roman" w:cstheme="minorHAnsi"/>
          <w:i/>
          <w:iCs/>
          <w:sz w:val="24"/>
          <w:szCs w:val="24"/>
          <w:lang w:eastAsia="pl-PL"/>
        </w:rPr>
        <w:t xml:space="preserve"> z nawiązaniem i wykonywaniem umowy o pracę, na podstawie przepisów szczególnych, regulujących zakres danych jakie w ramach stosunku pracy placówka – jako pracodawca – musi przetwarzać w celu wypełnienia obowiązków prawnych. Przepisy te znajdują się przede wszystkim w ustawie z dnia 26 stycznia 1982 r. Karta Nauczyciela, ustawie z dnia 26 czerwca 1974 r. Kodeks pracy, ustawie z dnia 15 kwietnia 2011 r. o systemie informacji oświatowej oraz w aktach wykonawczych do tych ustaw. Ponadto w niektórych przypadkach podstawą przetwarzania danych osobowych nauczycieli oraz pracowników jest zgoda tj. art. 6 ust. 1 lit. a) lub art.  9 </w:t>
      </w:r>
      <w:r w:rsidRPr="00BA22CF">
        <w:rPr>
          <w:rFonts w:eastAsia="Times New Roman" w:cstheme="minorHAnsi"/>
          <w:i/>
          <w:iCs/>
          <w:sz w:val="24"/>
          <w:szCs w:val="24"/>
          <w:lang w:eastAsia="pl-PL"/>
        </w:rPr>
        <w:lastRenderedPageBreak/>
        <w:t xml:space="preserve">ust. 2 lit. a) RODO. Zgoda taka może dotyczyć np. przetwarzania danych osobowych w zakresie wizerunku. </w:t>
      </w:r>
    </w:p>
    <w:p w14:paraId="76D293B3"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w:t>
      </w:r>
    </w:p>
    <w:p w14:paraId="07794027"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Na jakich podstawach prawnych przetwarzamy dane kontrahentów placówki?</w:t>
      </w:r>
    </w:p>
    <w:p w14:paraId="519ED10A" w14:textId="5AB54F20"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Placówka przetwarza również dane osobowe kontrahentów bądź ich reprezentantów, którzy współpracują z placówką na podstawie najróżniejszych umów cywilnych. Podstawą pozyskania i przetwarzania przez placówkę danych osobowych kontrahentów – osób fizycznych jest art. 6 ust. 1 lit. b) RODO, w przypadku osób prawnych reprezentowanych przez pełnomocników i reprezentantów podstawą przetwarzania danych reprezentantów będzie art. 6 ust. 1 lit. c) RODO. Dane te są przetwarzane przez placówkę na potrzebę realizacji umowy, ale również po zakończeniu </w:t>
      </w:r>
      <w:proofErr w:type="gramStart"/>
      <w:r w:rsidRPr="00BA22CF">
        <w:rPr>
          <w:rFonts w:eastAsia="Times New Roman" w:cstheme="minorHAnsi"/>
          <w:i/>
          <w:iCs/>
          <w:sz w:val="24"/>
          <w:szCs w:val="24"/>
          <w:lang w:eastAsia="pl-PL"/>
        </w:rPr>
        <w:t>współpracy</w:t>
      </w:r>
      <w:r w:rsidR="009C70FC" w:rsidRPr="00BA22CF">
        <w:rPr>
          <w:rFonts w:eastAsia="Times New Roman" w:cstheme="minorHAnsi"/>
          <w:i/>
          <w:iCs/>
          <w:sz w:val="24"/>
          <w:szCs w:val="24"/>
          <w:lang w:eastAsia="pl-PL"/>
        </w:rPr>
        <w:t xml:space="preserve"> </w:t>
      </w:r>
      <w:r w:rsidRPr="00BA22CF">
        <w:rPr>
          <w:rFonts w:eastAsia="Times New Roman" w:cstheme="minorHAnsi"/>
          <w:i/>
          <w:iCs/>
          <w:sz w:val="24"/>
          <w:szCs w:val="24"/>
          <w:lang w:eastAsia="pl-PL"/>
        </w:rPr>
        <w:t>ponieważ</w:t>
      </w:r>
      <w:proofErr w:type="gramEnd"/>
      <w:r w:rsidRPr="00BA22CF">
        <w:rPr>
          <w:rFonts w:eastAsia="Times New Roman" w:cstheme="minorHAnsi"/>
          <w:i/>
          <w:iCs/>
          <w:sz w:val="24"/>
          <w:szCs w:val="24"/>
          <w:lang w:eastAsia="pl-PL"/>
        </w:rPr>
        <w:t xml:space="preserve"> szereg przepisów szczególnych takich jak ustawa o rachunkowości, ustawy podatkowe, ustawa o finansach publicznych zobowiązują placówkę do przetwarzania tych danych również po wygaśnięciu stosunku prawnego wynikającego z umowy.  </w:t>
      </w:r>
    </w:p>
    <w:p w14:paraId="54C6414D"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w:t>
      </w:r>
    </w:p>
    <w:p w14:paraId="54C40A8D"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W jakim celu placówka przetwarza dane osobowe?</w:t>
      </w:r>
    </w:p>
    <w:p w14:paraId="7FD5AC6B"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Celem przetwarzania przez placówkę jest wypełnianie obowiązków publicznych nałożonych na nią przepisami prawa. W przypadku danych osobowych dzieci jest to przede wszystkim realizacja zadań oświatowych, dydaktycznych i wychowawczych, zagwarantowanie dziecku bezpieczeństwa oraz wypełnianie obowiązku dotyczącego uzupełnienia i prowadzenia dokumentacji przebiegu nauczania, działalności wychowawczej i opiekuńczej. Ponadto celem przetwarzania przez placówkę danych osobowych pracowników i kontrahentów jest prawidłowa realizacja umów o pracę bądź innych umów zlecenia. </w:t>
      </w:r>
    </w:p>
    <w:p w14:paraId="434485F9"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w:t>
      </w:r>
    </w:p>
    <w:p w14:paraId="36D47A19"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Kiedy istnieje obowiązek podania danych?</w:t>
      </w:r>
    </w:p>
    <w:p w14:paraId="105CE65B"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W przypadku zgód, podanie danych osobowych nie jest obowiązkowe. W przypadku umów, podanie danych jest konieczne dla zawarcia umowy. Jeśli jednak podanie danych wynika  z przepisów prawa, to jest ono obligatoryjne, a niepodanie danych wiązać się będzie z konsekwencjami takimi jak np. nieprzyznanie świadczenia itd.</w:t>
      </w:r>
    </w:p>
    <w:p w14:paraId="56FDD94B"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w:t>
      </w:r>
    </w:p>
    <w:p w14:paraId="638600D7"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Komu będziemy udostępniać przedmiotowe dane?</w:t>
      </w:r>
    </w:p>
    <w:p w14:paraId="26DB15D8" w14:textId="78A968CC"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Placówki będą udostępniać dane osobowe, jeśli będzie się to wiązało z realizacją uprawnienia bądź obowiązku wynikającego z przepisu prawa. Należy podkreślić, że placówka powierza przetwarzanie danych osobowych określonej grupie podwykonawców. Zazwyczaj są to firmy informatyczne wspierające działalność placówki od strony technicznej. Placówka nie przekazuje danych osobowych do państw trzecich   i organizacji międzynarodowych, </w:t>
      </w:r>
      <w:proofErr w:type="gramStart"/>
      <w:r w:rsidRPr="00BA22CF">
        <w:rPr>
          <w:rFonts w:eastAsia="Times New Roman" w:cstheme="minorHAnsi"/>
          <w:i/>
          <w:iCs/>
          <w:sz w:val="24"/>
          <w:szCs w:val="24"/>
          <w:lang w:eastAsia="pl-PL"/>
        </w:rPr>
        <w:t>chyba że</w:t>
      </w:r>
      <w:proofErr w:type="gramEnd"/>
      <w:r w:rsidRPr="00BA22CF">
        <w:rPr>
          <w:rFonts w:eastAsia="Times New Roman" w:cstheme="minorHAnsi"/>
          <w:i/>
          <w:iCs/>
          <w:sz w:val="24"/>
          <w:szCs w:val="24"/>
          <w:lang w:eastAsia="pl-PL"/>
        </w:rPr>
        <w:t xml:space="preserve"> pozyska na to odpowiednią zgodę. Dane osobowe nie będą podlegają profilowaniu ani zautomatyzowanemu podejmowaniu decyzji.</w:t>
      </w:r>
    </w:p>
    <w:p w14:paraId="3DE1BBDD"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w:t>
      </w:r>
    </w:p>
    <w:p w14:paraId="17F0D033"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Jak długo placówka przetwarza dane osobowe?</w:t>
      </w:r>
    </w:p>
    <w:p w14:paraId="0C6FEFE0" w14:textId="54DA0979"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W zależności od podstawy przetwarzania, dane </w:t>
      </w:r>
      <w:r w:rsidR="009C70FC" w:rsidRPr="00BA22CF">
        <w:rPr>
          <w:rFonts w:eastAsia="Times New Roman" w:cstheme="minorHAnsi"/>
          <w:i/>
          <w:iCs/>
          <w:sz w:val="24"/>
          <w:szCs w:val="24"/>
          <w:lang w:eastAsia="pl-PL"/>
        </w:rPr>
        <w:t xml:space="preserve">osobowe mogą być </w:t>
      </w:r>
      <w:proofErr w:type="gramStart"/>
      <w:r w:rsidR="009C70FC" w:rsidRPr="00BA22CF">
        <w:rPr>
          <w:rFonts w:eastAsia="Times New Roman" w:cstheme="minorHAnsi"/>
          <w:i/>
          <w:iCs/>
          <w:sz w:val="24"/>
          <w:szCs w:val="24"/>
          <w:lang w:eastAsia="pl-PL"/>
        </w:rPr>
        <w:t xml:space="preserve">przetwarzane </w:t>
      </w:r>
      <w:r w:rsidRPr="00BA22CF">
        <w:rPr>
          <w:rFonts w:eastAsia="Times New Roman" w:cstheme="minorHAnsi"/>
          <w:i/>
          <w:iCs/>
          <w:sz w:val="24"/>
          <w:szCs w:val="24"/>
          <w:lang w:eastAsia="pl-PL"/>
        </w:rPr>
        <w:t xml:space="preserve"> do</w:t>
      </w:r>
      <w:proofErr w:type="gramEnd"/>
      <w:r w:rsidRPr="00BA22CF">
        <w:rPr>
          <w:rFonts w:eastAsia="Times New Roman" w:cstheme="minorHAnsi"/>
          <w:i/>
          <w:iCs/>
          <w:sz w:val="24"/>
          <w:szCs w:val="24"/>
          <w:lang w:eastAsia="pl-PL"/>
        </w:rPr>
        <w:t xml:space="preserve"> czasu wycofania zgody na przetwarzanie danych, do czasu aż ustanie okres zobowiązujący placówkę do przechowywania danych. </w:t>
      </w:r>
    </w:p>
    <w:p w14:paraId="3D521275"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 </w:t>
      </w:r>
    </w:p>
    <w:p w14:paraId="109AE12F" w14:textId="77777777"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b/>
          <w:bCs/>
          <w:i/>
          <w:iCs/>
          <w:sz w:val="24"/>
          <w:szCs w:val="24"/>
          <w:lang w:eastAsia="pl-PL"/>
        </w:rPr>
        <w:t>Jakie prawa przysługują osobom, których dane osobowe są przetwarzane?</w:t>
      </w:r>
    </w:p>
    <w:p w14:paraId="20BD70EA" w14:textId="1A46AE46" w:rsidR="00C67127" w:rsidRPr="00BA22CF" w:rsidRDefault="00C67127" w:rsidP="00BA22CF">
      <w:pPr>
        <w:spacing w:after="0" w:line="240" w:lineRule="auto"/>
        <w:rPr>
          <w:rFonts w:eastAsia="Times New Roman" w:cstheme="minorHAnsi"/>
          <w:sz w:val="24"/>
          <w:szCs w:val="24"/>
          <w:lang w:eastAsia="pl-PL"/>
        </w:rPr>
      </w:pPr>
      <w:r w:rsidRPr="00BA22CF">
        <w:rPr>
          <w:rFonts w:eastAsia="Times New Roman" w:cstheme="minorHAnsi"/>
          <w:i/>
          <w:iCs/>
          <w:sz w:val="24"/>
          <w:szCs w:val="24"/>
          <w:lang w:eastAsia="pl-PL"/>
        </w:rPr>
        <w:t xml:space="preserve">Każdemu przysługuje prawo  dostępu do swoich danych osobowych i otrzymania kopii danych osobowych podlegających przetwarzaniu; sprostowania nieprawidłowych danych; </w:t>
      </w:r>
      <w:r w:rsidRPr="00BA22CF">
        <w:rPr>
          <w:rFonts w:eastAsia="Times New Roman" w:cstheme="minorHAnsi"/>
          <w:i/>
          <w:iCs/>
          <w:sz w:val="24"/>
          <w:szCs w:val="24"/>
          <w:lang w:eastAsia="pl-PL"/>
        </w:rPr>
        <w:lastRenderedPageBreak/>
        <w:t>żądania usunięcia danych (prawo do bycia zapomnianym) w przypadku wystąpienia 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 na zasadach przewidzianych w art. 20 RODO. Ponadto każdemu, kto uważa, ze jego dane osobowe są przetwarzane niezgodnie z prawem, przysługuje prawo wniesien</w:t>
      </w:r>
      <w:r w:rsidR="009C70FC" w:rsidRPr="00BA22CF">
        <w:rPr>
          <w:rFonts w:eastAsia="Times New Roman" w:cstheme="minorHAnsi"/>
          <w:i/>
          <w:iCs/>
          <w:sz w:val="24"/>
          <w:szCs w:val="24"/>
          <w:lang w:eastAsia="pl-PL"/>
        </w:rPr>
        <w:t>ia skargi do organu nadzorczego.</w:t>
      </w:r>
    </w:p>
    <w:p w14:paraId="5A12728F" w14:textId="77777777" w:rsidR="00C70082" w:rsidRPr="00BA22CF" w:rsidRDefault="00C70082" w:rsidP="00BA22CF">
      <w:pPr>
        <w:pStyle w:val="Nagwek1"/>
      </w:pPr>
    </w:p>
    <w:sectPr w:rsidR="00C70082" w:rsidRPr="00BA2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C1913"/>
    <w:multiLevelType w:val="multilevel"/>
    <w:tmpl w:val="24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C2"/>
    <w:rsid w:val="004F40EE"/>
    <w:rsid w:val="005639C5"/>
    <w:rsid w:val="006B15FD"/>
    <w:rsid w:val="007B3888"/>
    <w:rsid w:val="00966BAE"/>
    <w:rsid w:val="009C70FC"/>
    <w:rsid w:val="00A61A6C"/>
    <w:rsid w:val="00BA22CF"/>
    <w:rsid w:val="00BB0B4D"/>
    <w:rsid w:val="00C171C2"/>
    <w:rsid w:val="00C67127"/>
    <w:rsid w:val="00C70082"/>
    <w:rsid w:val="00D367C7"/>
    <w:rsid w:val="00E8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A27E"/>
  <w15:chartTrackingRefBased/>
  <w15:docId w15:val="{18A47CF1-AB60-460D-9774-7B80706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A22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B38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3888"/>
    <w:rPr>
      <w:rFonts w:ascii="Segoe UI" w:hAnsi="Segoe UI" w:cs="Segoe UI"/>
      <w:sz w:val="18"/>
      <w:szCs w:val="18"/>
    </w:rPr>
  </w:style>
  <w:style w:type="character" w:styleId="Hipercze">
    <w:name w:val="Hyperlink"/>
    <w:basedOn w:val="Domylnaczcionkaakapitu"/>
    <w:uiPriority w:val="99"/>
    <w:unhideWhenUsed/>
    <w:rsid w:val="00E87D17"/>
    <w:rPr>
      <w:color w:val="0069A6"/>
      <w:u w:val="single"/>
    </w:rPr>
  </w:style>
  <w:style w:type="character" w:customStyle="1" w:styleId="UnresolvedMention">
    <w:name w:val="Unresolved Mention"/>
    <w:basedOn w:val="Domylnaczcionkaakapitu"/>
    <w:uiPriority w:val="99"/>
    <w:semiHidden/>
    <w:unhideWhenUsed/>
    <w:rsid w:val="005639C5"/>
    <w:rPr>
      <w:color w:val="605E5C"/>
      <w:shd w:val="clear" w:color="auto" w:fill="E1DFDD"/>
    </w:rPr>
  </w:style>
  <w:style w:type="character" w:customStyle="1" w:styleId="Nagwek1Znak">
    <w:name w:val="Nagłówek 1 Znak"/>
    <w:basedOn w:val="Domylnaczcionkaakapitu"/>
    <w:link w:val="Nagwek1"/>
    <w:uiPriority w:val="9"/>
    <w:rsid w:val="00BA22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proexpert.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921</Words>
  <Characters>5529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ZAGOZDA</dc:creator>
  <cp:keywords/>
  <dc:description/>
  <cp:lastModifiedBy>Dyrekcja</cp:lastModifiedBy>
  <cp:revision>4</cp:revision>
  <cp:lastPrinted>2018-09-07T13:20:00Z</cp:lastPrinted>
  <dcterms:created xsi:type="dcterms:W3CDTF">2024-09-05T08:38:00Z</dcterms:created>
  <dcterms:modified xsi:type="dcterms:W3CDTF">2024-09-05T08:46:00Z</dcterms:modified>
</cp:coreProperties>
</file>